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E" w:rsidRPr="00150DF5" w:rsidRDefault="00150DF5" w:rsidP="00150DF5">
      <w:pPr>
        <w:jc w:val="center"/>
        <w:rPr>
          <w:b/>
          <w:sz w:val="32"/>
          <w:szCs w:val="32"/>
        </w:rPr>
      </w:pPr>
      <w:r w:rsidRPr="00150DF5">
        <w:rPr>
          <w:b/>
          <w:sz w:val="32"/>
          <w:szCs w:val="32"/>
        </w:rPr>
        <w:t>2013-2014</w:t>
      </w:r>
      <w:r w:rsidR="00571A40">
        <w:rPr>
          <w:b/>
          <w:sz w:val="32"/>
          <w:szCs w:val="32"/>
        </w:rPr>
        <w:t xml:space="preserve"> </w:t>
      </w:r>
      <w:r w:rsidR="00782F7E" w:rsidRPr="00150DF5">
        <w:rPr>
          <w:b/>
          <w:sz w:val="32"/>
          <w:szCs w:val="32"/>
        </w:rPr>
        <w:t xml:space="preserve"> </w:t>
      </w:r>
      <w:r w:rsidR="00617D3D">
        <w:rPr>
          <w:b/>
          <w:sz w:val="32"/>
          <w:szCs w:val="32"/>
        </w:rPr>
        <w:t xml:space="preserve">FINAL </w:t>
      </w:r>
      <w:r w:rsidR="00782F7E" w:rsidRPr="00150DF5">
        <w:rPr>
          <w:b/>
          <w:sz w:val="32"/>
          <w:szCs w:val="32"/>
        </w:rPr>
        <w:t>APR FORM</w:t>
      </w:r>
      <w:bookmarkStart w:id="0" w:name="_GoBack"/>
      <w:bookmarkEnd w:id="0"/>
      <w:r w:rsidR="00782F7E" w:rsidRPr="00150DF5">
        <w:rPr>
          <w:b/>
          <w:sz w:val="32"/>
          <w:szCs w:val="32"/>
        </w:rPr>
        <w:t xml:space="preserve"> INSTRUCTIONS</w:t>
      </w:r>
    </w:p>
    <w:p w:rsidR="00405325" w:rsidRDefault="00405325">
      <w:r w:rsidRPr="00150DF5">
        <w:rPr>
          <w:b/>
        </w:rPr>
        <w:t>Step 1</w:t>
      </w:r>
      <w:r w:rsidR="004C4351">
        <w:rPr>
          <w:b/>
        </w:rPr>
        <w:t xml:space="preserve"> (Optiona</w:t>
      </w:r>
      <w:r w:rsidR="003A4C6D">
        <w:rPr>
          <w:b/>
        </w:rPr>
        <w:t>l</w:t>
      </w:r>
      <w:r w:rsidR="004C4351">
        <w:rPr>
          <w:b/>
        </w:rPr>
        <w:t xml:space="preserve">): </w:t>
      </w:r>
      <w:r w:rsidR="004C4351">
        <w:t>W</w:t>
      </w:r>
      <w:r>
        <w:t xml:space="preserve">e </w:t>
      </w:r>
      <w:r w:rsidR="004C4351">
        <w:t xml:space="preserve"> strongly </w:t>
      </w:r>
      <w:r>
        <w:t xml:space="preserve">recommend </w:t>
      </w:r>
      <w:r w:rsidR="004C4351">
        <w:t>utilizing</w:t>
      </w:r>
      <w:r>
        <w:t xml:space="preserve"> the</w:t>
      </w:r>
      <w:r w:rsidR="004C4351">
        <w:t xml:space="preserve"> attached</w:t>
      </w:r>
      <w:r>
        <w:t xml:space="preserve"> 2013-2014 APR Worksheet prior to entering the APR information into Google Forms so you can easily copy and paste your data into the form.</w:t>
      </w:r>
      <w:r w:rsidR="000A64D1" w:rsidRPr="000A64D1">
        <w:t xml:space="preserve"> </w:t>
      </w:r>
      <w:r w:rsidR="000A64D1">
        <w:t>Google Form</w:t>
      </w:r>
      <w:r w:rsidR="004C4351">
        <w:t>s</w:t>
      </w:r>
      <w:r w:rsidR="000A64D1">
        <w:t xml:space="preserve"> does not save the information </w:t>
      </w:r>
      <w:r w:rsidR="004C4351">
        <w:t xml:space="preserve">entered </w:t>
      </w:r>
      <w:r w:rsidR="000A64D1">
        <w:t xml:space="preserve">until the data is submitted, and so </w:t>
      </w:r>
      <w:r w:rsidR="004C4351">
        <w:t>we have created this helpful worksheet for programs to use so you can enter the data into the form in one sitting.</w:t>
      </w:r>
    </w:p>
    <w:p w:rsidR="00782F7E" w:rsidRDefault="00405325">
      <w:r w:rsidRPr="00150DF5">
        <w:rPr>
          <w:b/>
        </w:rPr>
        <w:t>Step 2:</w:t>
      </w:r>
      <w:r>
        <w:t xml:space="preserve"> </w:t>
      </w:r>
      <w:r w:rsidR="00782F7E">
        <w:t>Click this link to access the form:</w:t>
      </w:r>
      <w:r w:rsidR="000A64D1">
        <w:t xml:space="preserve"> </w:t>
      </w:r>
      <w:hyperlink r:id="rId6" w:history="1">
        <w:r w:rsidR="00617D3D">
          <w:rPr>
            <w:rStyle w:val="Hyperlink"/>
          </w:rPr>
          <w:t>2013-2014 FINAL APR FORM</w:t>
        </w:r>
      </w:hyperlink>
    </w:p>
    <w:p w:rsidR="008920C3" w:rsidRDefault="00405325">
      <w:r w:rsidRPr="00D26D8C">
        <w:rPr>
          <w:b/>
        </w:rPr>
        <w:t>Step 3:</w:t>
      </w:r>
      <w:r>
        <w:t xml:space="preserve"> </w:t>
      </w:r>
      <w:r w:rsidR="00D26D8C">
        <w:t>Complete each page in the report.</w:t>
      </w:r>
      <w:r>
        <w:t xml:space="preserve"> You will be able to move aroun</w:t>
      </w:r>
      <w:r w:rsidR="000A64D1">
        <w:t>d from page to page, but you cannot save your work until you hit submit</w:t>
      </w:r>
      <w:r w:rsidR="0051487C">
        <w:t xml:space="preserve"> at the very end of the report</w:t>
      </w:r>
      <w:r w:rsidR="000A64D1">
        <w:t>. The instructions for sav</w:t>
      </w:r>
      <w:r w:rsidR="00150DF5">
        <w:t>ing your work are listed below</w:t>
      </w:r>
      <w:r w:rsidR="00571A40">
        <w:t xml:space="preserve"> in Step 4</w:t>
      </w:r>
      <w:r w:rsidR="0051487C">
        <w:t>.</w:t>
      </w:r>
      <w:r w:rsidR="004C4351" w:rsidRPr="004C4351">
        <w:t xml:space="preserve"> </w:t>
      </w:r>
      <w:r w:rsidR="004C4351">
        <w:t>Be sure to answer all of the required questions. For entire pages that are required, it is indicated in the instructions of each page. For pages that have a combination of optional and required questions, “[REQUIRED]” is listed within the question field.</w:t>
      </w:r>
    </w:p>
    <w:p w:rsidR="00E37EC8" w:rsidRDefault="00D600C1">
      <w:r w:rsidRPr="00D600C1">
        <w:rPr>
          <w:b/>
          <w:color w:val="FF0000"/>
        </w:rPr>
        <w:t xml:space="preserve">*IMPORTANT*: </w:t>
      </w:r>
      <w:r w:rsidR="00571A40">
        <w:t xml:space="preserve">In order </w:t>
      </w:r>
      <w:r w:rsidR="00E37EC8">
        <w:t xml:space="preserve">to complete the APR Report in stages, as opposed to entering all the data </w:t>
      </w:r>
      <w:r w:rsidR="002917A4">
        <w:t xml:space="preserve">in </w:t>
      </w:r>
      <w:r w:rsidR="00E37EC8">
        <w:t xml:space="preserve">at one time, you </w:t>
      </w:r>
      <w:r w:rsidR="00460585">
        <w:t xml:space="preserve">MUST </w:t>
      </w:r>
      <w:r w:rsidR="00E37EC8">
        <w:t>follow the instructions below</w:t>
      </w:r>
      <w:r w:rsidR="00571A40">
        <w:t>. This will also allow you to easily access and update your mid-year report for Final APR submission.</w:t>
      </w:r>
      <w:r w:rsidR="00E37EC8">
        <w:t xml:space="preserve"> </w:t>
      </w:r>
    </w:p>
    <w:p w:rsidR="00E37EC8" w:rsidRPr="00D600C1" w:rsidRDefault="00E37EC8" w:rsidP="00D600C1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u w:val="single"/>
        </w:rPr>
      </w:pPr>
      <w:r w:rsidRPr="00D600C1">
        <w:rPr>
          <w:b/>
          <w:color w:val="FF0000"/>
          <w:sz w:val="28"/>
          <w:szCs w:val="28"/>
          <w:u w:val="single"/>
        </w:rPr>
        <w:t xml:space="preserve">When you finish the report, the following screen will appear: </w:t>
      </w:r>
    </w:p>
    <w:p w:rsidR="00A93FA8" w:rsidRPr="002917A4" w:rsidRDefault="00E37EC8" w:rsidP="002917A4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2917A4">
        <w:rPr>
          <w:b/>
          <w:color w:val="FF0000"/>
          <w:sz w:val="28"/>
          <w:szCs w:val="28"/>
        </w:rPr>
        <w:t xml:space="preserve">Click the check box and hit </w:t>
      </w:r>
      <w:r w:rsidR="00A93FA8" w:rsidRPr="002917A4">
        <w:rPr>
          <w:b/>
          <w:color w:val="FF0000"/>
          <w:sz w:val="28"/>
          <w:szCs w:val="28"/>
        </w:rPr>
        <w:t>SUBMIT:</w:t>
      </w:r>
    </w:p>
    <w:p w:rsidR="00E37EC8" w:rsidRDefault="00617D3D">
      <w:r>
        <w:rPr>
          <w:noProof/>
        </w:rPr>
        <w:drawing>
          <wp:inline distT="0" distB="0" distL="0" distR="0">
            <wp:extent cx="6552966" cy="3429000"/>
            <wp:effectExtent l="0" t="0" r="635" b="0"/>
            <wp:docPr id="4" name="Picture 4" descr="C:\Users\miranda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da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66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40" w:rsidRDefault="00571A4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2917A4" w:rsidRDefault="00D600C1" w:rsidP="002917A4">
      <w:pPr>
        <w:rPr>
          <w:color w:val="FF0000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B.</w:t>
      </w:r>
      <w:r w:rsidR="00517EB1" w:rsidRPr="00D600C1">
        <w:rPr>
          <w:b/>
          <w:color w:val="FF0000"/>
          <w:sz w:val="28"/>
          <w:szCs w:val="28"/>
          <w:u w:val="single"/>
        </w:rPr>
        <w:t xml:space="preserve"> </w:t>
      </w:r>
      <w:r w:rsidR="00460585" w:rsidRPr="00D600C1">
        <w:rPr>
          <w:b/>
          <w:color w:val="FF0000"/>
          <w:sz w:val="28"/>
          <w:szCs w:val="28"/>
          <w:u w:val="single"/>
        </w:rPr>
        <w:t xml:space="preserve">After </w:t>
      </w:r>
      <w:r w:rsidR="00460585" w:rsidRPr="002917A4">
        <w:rPr>
          <w:b/>
          <w:color w:val="FF0000"/>
          <w:sz w:val="28"/>
          <w:szCs w:val="28"/>
          <w:u w:val="single"/>
        </w:rPr>
        <w:t>you hit SUBMIT, the</w:t>
      </w:r>
      <w:r w:rsidR="00A20C8C" w:rsidRPr="002917A4">
        <w:rPr>
          <w:b/>
          <w:color w:val="FF0000"/>
          <w:sz w:val="28"/>
          <w:szCs w:val="28"/>
          <w:u w:val="single"/>
        </w:rPr>
        <w:t xml:space="preserve"> following screen will appear:</w:t>
      </w:r>
      <w:r w:rsidR="00A20C8C" w:rsidRPr="002917A4">
        <w:rPr>
          <w:color w:val="FF0000"/>
          <w:u w:val="single"/>
        </w:rPr>
        <w:t xml:space="preserve"> </w:t>
      </w:r>
    </w:p>
    <w:p w:rsidR="00D600C1" w:rsidRPr="002917A4" w:rsidRDefault="00A706EF" w:rsidP="002917A4">
      <w:pPr>
        <w:pStyle w:val="ListParagraph"/>
        <w:numPr>
          <w:ilvl w:val="0"/>
          <w:numId w:val="5"/>
        </w:numPr>
        <w:rPr>
          <w:color w:val="FF0000"/>
          <w:u w:val="single"/>
        </w:rPr>
      </w:pPr>
      <w:r>
        <w:rPr>
          <w:b/>
          <w:color w:val="FF0000"/>
          <w:sz w:val="28"/>
          <w:szCs w:val="28"/>
        </w:rPr>
        <w:t>You must click</w:t>
      </w:r>
      <w:r w:rsidR="002917A4" w:rsidRPr="002917A4">
        <w:rPr>
          <w:b/>
          <w:color w:val="FF0000"/>
          <w:sz w:val="28"/>
          <w:szCs w:val="28"/>
        </w:rPr>
        <w:t xml:space="preserve"> the “EDIT YOUR RESPONSE” option. DO NOT CHOOSE “Submit another response.”</w:t>
      </w:r>
    </w:p>
    <w:p w:rsidR="00517EB1" w:rsidRDefault="00617D3D">
      <w:r>
        <w:rPr>
          <w:noProof/>
        </w:rPr>
        <w:drawing>
          <wp:inline distT="0" distB="0" distL="0" distR="0">
            <wp:extent cx="6324600" cy="3685120"/>
            <wp:effectExtent l="0" t="0" r="0" b="0"/>
            <wp:docPr id="5" name="Picture 5" descr="C:\Users\miranda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da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6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40" w:rsidRDefault="00571A4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A20C8C" w:rsidRDefault="00517EB1">
      <w:pPr>
        <w:rPr>
          <w:b/>
          <w:color w:val="FF0000"/>
          <w:sz w:val="28"/>
          <w:szCs w:val="28"/>
        </w:rPr>
      </w:pPr>
      <w:r w:rsidRPr="00517EB1">
        <w:rPr>
          <w:b/>
          <w:color w:val="FF0000"/>
          <w:sz w:val="28"/>
          <w:szCs w:val="28"/>
        </w:rPr>
        <w:lastRenderedPageBreak/>
        <w:t xml:space="preserve">4. </w:t>
      </w:r>
      <w:r w:rsidR="00A20C8C" w:rsidRPr="00517EB1">
        <w:rPr>
          <w:b/>
          <w:color w:val="FF0000"/>
          <w:sz w:val="28"/>
          <w:szCs w:val="28"/>
        </w:rPr>
        <w:t>Once you click “</w:t>
      </w:r>
      <w:r w:rsidR="00A20C8C" w:rsidRPr="00517EB1">
        <w:rPr>
          <w:b/>
          <w:color w:val="FF0000"/>
          <w:sz w:val="28"/>
          <w:szCs w:val="28"/>
          <w:u w:val="single"/>
        </w:rPr>
        <w:t>EDIT YOUR RESPONSE</w:t>
      </w:r>
      <w:r w:rsidR="00A20C8C" w:rsidRPr="00517EB1">
        <w:rPr>
          <w:b/>
          <w:color w:val="FF0000"/>
          <w:sz w:val="28"/>
          <w:szCs w:val="28"/>
        </w:rPr>
        <w:t xml:space="preserve">,” the following screen will appear: </w:t>
      </w:r>
    </w:p>
    <w:p w:rsidR="002917A4" w:rsidRPr="002917A4" w:rsidRDefault="00617D3D" w:rsidP="002917A4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2052320</wp:posOffset>
                </wp:positionV>
                <wp:extent cx="6619875" cy="6953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2.5pt;margin-top:161.6pt;width:52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" filled="f" strokecolor="red" strokeweight="2pt"/>
            </w:pict>
          </mc:Fallback>
        </mc:AlternateContent>
      </w:r>
      <w:r w:rsidR="002917A4" w:rsidRPr="00517EB1">
        <w:rPr>
          <w:b/>
          <w:color w:val="FF0000"/>
          <w:sz w:val="28"/>
          <w:szCs w:val="28"/>
        </w:rPr>
        <w:t>It is very important that you copy the</w:t>
      </w:r>
      <w:r w:rsidR="002917A4">
        <w:rPr>
          <w:b/>
          <w:color w:val="FF0000"/>
          <w:sz w:val="28"/>
          <w:szCs w:val="28"/>
        </w:rPr>
        <w:t xml:space="preserve"> circled</w:t>
      </w:r>
      <w:r w:rsidR="002917A4" w:rsidRPr="00517EB1">
        <w:rPr>
          <w:b/>
          <w:color w:val="FF0000"/>
          <w:sz w:val="28"/>
          <w:szCs w:val="28"/>
        </w:rPr>
        <w:t xml:space="preserve"> link </w:t>
      </w:r>
      <w:r w:rsidR="002917A4">
        <w:rPr>
          <w:b/>
          <w:color w:val="FF0000"/>
          <w:sz w:val="28"/>
          <w:szCs w:val="28"/>
        </w:rPr>
        <w:t>below</w:t>
      </w:r>
      <w:r w:rsidR="002917A4" w:rsidRPr="00517EB1">
        <w:rPr>
          <w:b/>
          <w:color w:val="FF0000"/>
          <w:sz w:val="28"/>
          <w:szCs w:val="28"/>
        </w:rPr>
        <w:t xml:space="preserve"> and save it somewhere where you will not lose it. This is the only way to access your report</w:t>
      </w:r>
      <w:r w:rsidR="002917A4">
        <w:rPr>
          <w:b/>
          <w:color w:val="FF0000"/>
          <w:sz w:val="28"/>
          <w:szCs w:val="28"/>
        </w:rPr>
        <w:t xml:space="preserve"> if you want to be able to edit it at a later time</w:t>
      </w:r>
      <w:r w:rsidR="002917A4" w:rsidRPr="00517EB1">
        <w:rPr>
          <w:b/>
          <w:color w:val="FF0000"/>
          <w:sz w:val="28"/>
          <w:szCs w:val="28"/>
        </w:rPr>
        <w:t xml:space="preserve">. </w:t>
      </w:r>
      <w:r w:rsidR="002917A4">
        <w:rPr>
          <w:b/>
          <w:color w:val="FF0000"/>
          <w:sz w:val="28"/>
          <w:szCs w:val="28"/>
        </w:rPr>
        <w:t xml:space="preserve">We strongly encourage programs to email this link to </w:t>
      </w:r>
      <w:r w:rsidR="003A4C6D">
        <w:rPr>
          <w:b/>
          <w:color w:val="FF0000"/>
          <w:sz w:val="28"/>
          <w:szCs w:val="28"/>
        </w:rPr>
        <w:t>their</w:t>
      </w:r>
      <w:r w:rsidR="002917A4">
        <w:rPr>
          <w:b/>
          <w:color w:val="FF0000"/>
          <w:sz w:val="28"/>
          <w:szCs w:val="28"/>
        </w:rPr>
        <w:t xml:space="preserve"> Programmatic Grants Officer, and we will keep track of the saved links for future access. </w:t>
      </w:r>
      <w:r w:rsidR="00A706EF">
        <w:rPr>
          <w:b/>
          <w:color w:val="FF0000"/>
          <w:sz w:val="28"/>
          <w:szCs w:val="28"/>
        </w:rPr>
        <w:t>In order to copy the link, you will hover your cursor over the URL, right click your mouse, click “copy,” and then paste it where you won’t lose it.</w:t>
      </w:r>
    </w:p>
    <w:p w:rsidR="00A20C8C" w:rsidRDefault="00617D3D">
      <w:r>
        <w:rPr>
          <w:noProof/>
        </w:rPr>
        <w:drawing>
          <wp:inline distT="0" distB="0" distL="0" distR="0">
            <wp:extent cx="6694430" cy="3857625"/>
            <wp:effectExtent l="0" t="0" r="0" b="0"/>
            <wp:docPr id="6" name="Picture 6" descr="C:\Users\miranda\Desktop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da\Desktop\Captur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3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C1" w:rsidRPr="00517EB1" w:rsidRDefault="00FC5BC1">
      <w:pPr>
        <w:rPr>
          <w:b/>
          <w:color w:val="FF0000"/>
          <w:sz w:val="28"/>
          <w:szCs w:val="28"/>
        </w:rPr>
      </w:pPr>
    </w:p>
    <w:p w:rsidR="00517EB1" w:rsidRDefault="00517EB1"/>
    <w:p w:rsidR="00517EB1" w:rsidRDefault="00517EB1"/>
    <w:p w:rsidR="00517EB1" w:rsidRDefault="00517EB1"/>
    <w:p w:rsidR="00517EB1" w:rsidRDefault="00517EB1"/>
    <w:p w:rsidR="00517EB1" w:rsidRDefault="00517EB1"/>
    <w:p w:rsidR="00517EB1" w:rsidRPr="003A4C6D" w:rsidRDefault="003A4C6D">
      <w:pPr>
        <w:rPr>
          <w:b/>
          <w:color w:val="FF0000"/>
          <w:sz w:val="28"/>
          <w:szCs w:val="28"/>
        </w:rPr>
      </w:pPr>
      <w:r w:rsidRPr="003A4C6D">
        <w:rPr>
          <w:b/>
          <w:color w:val="FF0000"/>
          <w:sz w:val="28"/>
          <w:szCs w:val="28"/>
        </w:rPr>
        <w:t xml:space="preserve">5. </w:t>
      </w:r>
      <w:r w:rsidR="00517EB1" w:rsidRPr="003A4C6D">
        <w:rPr>
          <w:b/>
          <w:color w:val="FF0000"/>
          <w:sz w:val="28"/>
          <w:szCs w:val="28"/>
        </w:rPr>
        <w:t>You will then be able to edit your report and re-submit</w:t>
      </w:r>
      <w:r w:rsidR="00A706EF">
        <w:rPr>
          <w:b/>
          <w:color w:val="FF0000"/>
          <w:sz w:val="28"/>
          <w:szCs w:val="28"/>
        </w:rPr>
        <w:t xml:space="preserve"> at a later date if needed</w:t>
      </w:r>
      <w:r w:rsidR="00517EB1" w:rsidRPr="003A4C6D">
        <w:rPr>
          <w:b/>
          <w:color w:val="FF0000"/>
          <w:sz w:val="28"/>
          <w:szCs w:val="28"/>
        </w:rPr>
        <w:t xml:space="preserve">: </w:t>
      </w:r>
    </w:p>
    <w:p w:rsidR="00517EB1" w:rsidRDefault="00617D3D">
      <w:r>
        <w:rPr>
          <w:noProof/>
        </w:rPr>
        <w:drawing>
          <wp:inline distT="0" distB="0" distL="0" distR="0">
            <wp:extent cx="6605887" cy="3705225"/>
            <wp:effectExtent l="0" t="0" r="5080" b="0"/>
            <wp:docPr id="9" name="Picture 9" descr="C:\Users\miranda\Desktop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nda\Desktop\Captur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87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6D" w:rsidRDefault="003A4C6D"/>
    <w:p w:rsidR="003A4C6D" w:rsidRDefault="003A4C6D"/>
    <w:p w:rsidR="002A200E" w:rsidRDefault="002A200E"/>
    <w:sectPr w:rsidR="002A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0B8"/>
    <w:multiLevelType w:val="hybridMultilevel"/>
    <w:tmpl w:val="1D06CB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B426A7A"/>
    <w:multiLevelType w:val="hybridMultilevel"/>
    <w:tmpl w:val="07988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E52C5"/>
    <w:multiLevelType w:val="hybridMultilevel"/>
    <w:tmpl w:val="9CFE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26A"/>
    <w:multiLevelType w:val="hybridMultilevel"/>
    <w:tmpl w:val="0D04A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7108"/>
    <w:multiLevelType w:val="hybridMultilevel"/>
    <w:tmpl w:val="9BCA2CD4"/>
    <w:lvl w:ilvl="0" w:tplc="08144F6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E"/>
    <w:rsid w:val="000A64D1"/>
    <w:rsid w:val="00150DF5"/>
    <w:rsid w:val="001E217F"/>
    <w:rsid w:val="002917A4"/>
    <w:rsid w:val="002A200E"/>
    <w:rsid w:val="003A4C6D"/>
    <w:rsid w:val="00405325"/>
    <w:rsid w:val="00460585"/>
    <w:rsid w:val="004C4351"/>
    <w:rsid w:val="0051487C"/>
    <w:rsid w:val="00517EB1"/>
    <w:rsid w:val="005338C2"/>
    <w:rsid w:val="00571A40"/>
    <w:rsid w:val="00603E51"/>
    <w:rsid w:val="00617D3D"/>
    <w:rsid w:val="00782F7E"/>
    <w:rsid w:val="00882432"/>
    <w:rsid w:val="008920C3"/>
    <w:rsid w:val="009F0445"/>
    <w:rsid w:val="00A20C8C"/>
    <w:rsid w:val="00A706EF"/>
    <w:rsid w:val="00A93FA8"/>
    <w:rsid w:val="00B24618"/>
    <w:rsid w:val="00B74BD1"/>
    <w:rsid w:val="00D26D8C"/>
    <w:rsid w:val="00D600C1"/>
    <w:rsid w:val="00E37EC8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g_ks-6Y7AzXZP-zL49ZAWoOivR450q8doCABAvyrVbY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Spiro</dc:creator>
  <cp:lastModifiedBy>Miranda Spiro</cp:lastModifiedBy>
  <cp:revision>5</cp:revision>
  <dcterms:created xsi:type="dcterms:W3CDTF">2014-09-05T17:42:00Z</dcterms:created>
  <dcterms:modified xsi:type="dcterms:W3CDTF">2014-09-05T17:47:00Z</dcterms:modified>
</cp:coreProperties>
</file>