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57" w:rsidRPr="00910F65" w:rsidRDefault="00DE5DA5" w:rsidP="00910F65">
      <w:pPr>
        <w:pStyle w:val="TOC2"/>
        <w:spacing w:before="0" w:line="276" w:lineRule="auto"/>
        <w:rPr>
          <w:rFonts w:asciiTheme="minorHAnsi" w:hAnsiTheme="minorHAnsi"/>
          <w:sz w:val="22"/>
          <w:szCs w:val="22"/>
        </w:rPr>
      </w:pPr>
      <w:r w:rsidRPr="00910F65">
        <w:rPr>
          <w:rFonts w:asciiTheme="minorHAnsi" w:hAnsiTheme="minorHAnsi"/>
          <w:sz w:val="22"/>
          <w:szCs w:val="22"/>
        </w:rPr>
        <w:t>Sample</w:t>
      </w:r>
      <w:r w:rsidR="006D5657" w:rsidRPr="00910F65">
        <w:rPr>
          <w:rFonts w:asciiTheme="minorHAnsi" w:hAnsiTheme="minorHAnsi"/>
          <w:sz w:val="22"/>
          <w:szCs w:val="22"/>
        </w:rPr>
        <w:t xml:space="preserve"> Drug-Free Workplace Policy</w:t>
      </w:r>
    </w:p>
    <w:p w:rsidR="006D5657" w:rsidRPr="00910F65" w:rsidRDefault="006D5657" w:rsidP="00910F6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D5657" w:rsidRPr="00910F65" w:rsidRDefault="00BD03A7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0F65">
        <w:rPr>
          <w:rFonts w:asciiTheme="minorHAnsi" w:hAnsiTheme="minorHAnsi" w:cs="Arial"/>
          <w:sz w:val="22"/>
          <w:szCs w:val="22"/>
        </w:rPr>
        <w:t>[Grantee</w:t>
      </w:r>
      <w:r w:rsidR="00DE5DA5" w:rsidRPr="00910F65">
        <w:rPr>
          <w:rFonts w:asciiTheme="minorHAnsi" w:hAnsiTheme="minorHAnsi" w:cs="Arial"/>
          <w:sz w:val="22"/>
          <w:szCs w:val="22"/>
        </w:rPr>
        <w:t>]</w:t>
      </w:r>
      <w:r w:rsidR="006D5657" w:rsidRPr="00910F65">
        <w:rPr>
          <w:rFonts w:asciiTheme="minorHAnsi" w:hAnsiTheme="minorHAnsi" w:cs="Arial"/>
          <w:sz w:val="22"/>
          <w:szCs w:val="22"/>
        </w:rPr>
        <w:t xml:space="preserve">, the recipient of federal funds is required to maintain and certify compliance </w:t>
      </w:r>
      <w:r w:rsidRPr="00910F65">
        <w:rPr>
          <w:rFonts w:asciiTheme="minorHAnsi" w:hAnsiTheme="minorHAnsi" w:cs="Arial"/>
          <w:sz w:val="22"/>
          <w:szCs w:val="22"/>
        </w:rPr>
        <w:t>with the Drug-Free Workplace Act (41 U.S.C</w:t>
      </w:r>
      <w:proofErr w:type="gramStart"/>
      <w:r w:rsidRPr="00910F65">
        <w:rPr>
          <w:rFonts w:asciiTheme="minorHAnsi" w:hAnsiTheme="minorHAnsi" w:cs="Arial"/>
          <w:sz w:val="22"/>
          <w:szCs w:val="22"/>
        </w:rPr>
        <w:t>.</w:t>
      </w:r>
      <w:r w:rsidRPr="00910F65">
        <w:rPr>
          <w:rFonts w:asciiTheme="minorHAnsi" w:hAnsiTheme="minorHAnsi" w:cs="Arial"/>
          <w:i/>
          <w:sz w:val="22"/>
          <w:szCs w:val="22"/>
        </w:rPr>
        <w:t>§</w:t>
      </w:r>
      <w:proofErr w:type="gramEnd"/>
      <w:r w:rsidRPr="00910F65">
        <w:rPr>
          <w:rFonts w:asciiTheme="minorHAnsi" w:hAnsiTheme="minorHAnsi" w:cs="Arial"/>
          <w:i/>
          <w:sz w:val="22"/>
          <w:szCs w:val="22"/>
        </w:rPr>
        <w:t xml:space="preserve"> 701 et </w:t>
      </w:r>
      <w:proofErr w:type="spellStart"/>
      <w:r w:rsidRPr="00910F65">
        <w:rPr>
          <w:rFonts w:asciiTheme="minorHAnsi" w:hAnsiTheme="minorHAnsi" w:cs="Arial"/>
          <w:i/>
          <w:sz w:val="22"/>
          <w:szCs w:val="22"/>
        </w:rPr>
        <w:t>seq</w:t>
      </w:r>
      <w:proofErr w:type="spellEnd"/>
      <w:r w:rsidRPr="00910F65">
        <w:rPr>
          <w:rFonts w:asciiTheme="minorHAnsi" w:hAnsiTheme="minorHAnsi" w:cs="Arial"/>
          <w:i/>
          <w:sz w:val="22"/>
          <w:szCs w:val="22"/>
        </w:rPr>
        <w:t>)</w:t>
      </w:r>
      <w:r w:rsidR="006D5657" w:rsidRPr="00910F65">
        <w:rPr>
          <w:rFonts w:asciiTheme="minorHAnsi" w:hAnsiTheme="minorHAnsi" w:cs="Arial"/>
          <w:sz w:val="22"/>
          <w:szCs w:val="22"/>
        </w:rPr>
        <w:t xml:space="preserve">. Accordingly, </w:t>
      </w:r>
      <w:r w:rsidRPr="00910F65">
        <w:rPr>
          <w:rFonts w:asciiTheme="minorHAnsi" w:hAnsiTheme="minorHAnsi" w:cs="Arial"/>
          <w:sz w:val="22"/>
          <w:szCs w:val="22"/>
        </w:rPr>
        <w:t xml:space="preserve">[Grantee], </w:t>
      </w:r>
      <w:r w:rsidR="006D5657" w:rsidRPr="00910F65">
        <w:rPr>
          <w:rFonts w:asciiTheme="minorHAnsi" w:hAnsiTheme="minorHAnsi" w:cs="Arial"/>
          <w:sz w:val="22"/>
          <w:szCs w:val="22"/>
        </w:rPr>
        <w:t>adopts the following policy</w:t>
      </w:r>
      <w:r w:rsidR="00A31D71" w:rsidRPr="00910F65">
        <w:rPr>
          <w:rFonts w:asciiTheme="minorHAnsi" w:hAnsiTheme="minorHAnsi" w:cs="Arial"/>
          <w:sz w:val="22"/>
          <w:szCs w:val="22"/>
        </w:rPr>
        <w:t>. Actions will be taken against employees and AmeriCorps members for violations of such prohibitions</w:t>
      </w:r>
      <w:r w:rsidR="006D5657" w:rsidRPr="00910F65">
        <w:rPr>
          <w:rFonts w:asciiTheme="minorHAnsi" w:hAnsiTheme="minorHAnsi" w:cs="Arial"/>
          <w:sz w:val="22"/>
          <w:szCs w:val="22"/>
        </w:rPr>
        <w:t>:</w:t>
      </w:r>
    </w:p>
    <w:p w:rsidR="006D5657" w:rsidRPr="00910F65" w:rsidRDefault="006D5657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E5C8F" w:rsidRPr="00910F65" w:rsidRDefault="009E5C8F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0F65">
        <w:rPr>
          <w:rFonts w:asciiTheme="minorHAnsi" w:hAnsiTheme="minorHAnsi" w:cs="Arial"/>
          <w:sz w:val="22"/>
          <w:szCs w:val="22"/>
        </w:rPr>
        <w:t xml:space="preserve">[Grantee] will establish a drug-free awareness program to inform AmeriCorps members and grant funded staff about: </w:t>
      </w:r>
    </w:p>
    <w:p w:rsidR="009E5C8F" w:rsidRPr="00910F65" w:rsidRDefault="009E5C8F" w:rsidP="00910F65">
      <w:pPr>
        <w:pStyle w:val="statutory-body-3em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910F65">
        <w:rPr>
          <w:rFonts w:asciiTheme="minorHAnsi" w:hAnsiTheme="minorHAnsi"/>
          <w:color w:val="000000"/>
          <w:sz w:val="22"/>
          <w:szCs w:val="22"/>
        </w:rPr>
        <w:t>the dangers of drug abuse in the workplace;</w:t>
      </w:r>
    </w:p>
    <w:p w:rsidR="009E5C8F" w:rsidRPr="00910F65" w:rsidRDefault="009E5C8F" w:rsidP="00910F65">
      <w:pPr>
        <w:pStyle w:val="statutory-body-3em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910F65">
        <w:rPr>
          <w:rFonts w:asciiTheme="minorHAnsi" w:hAnsiTheme="minorHAnsi"/>
          <w:color w:val="000000"/>
          <w:sz w:val="22"/>
          <w:szCs w:val="22"/>
        </w:rPr>
        <w:t>the program's policy of maintaining a drug-free workplace;</w:t>
      </w:r>
    </w:p>
    <w:p w:rsidR="009E5C8F" w:rsidRPr="00910F65" w:rsidRDefault="009E5C8F" w:rsidP="00910F65">
      <w:pPr>
        <w:pStyle w:val="statutory-body-3em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910F65">
        <w:rPr>
          <w:rFonts w:asciiTheme="minorHAnsi" w:hAnsiTheme="minorHAnsi"/>
          <w:color w:val="000000"/>
          <w:sz w:val="22"/>
          <w:szCs w:val="22"/>
        </w:rPr>
        <w:t>any available drug counseling, rehabilitation, and employee assistance programs; and</w:t>
      </w:r>
    </w:p>
    <w:p w:rsidR="009E5C8F" w:rsidRPr="00910F65" w:rsidRDefault="009E5C8F" w:rsidP="00910F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0F65">
        <w:rPr>
          <w:rFonts w:asciiTheme="minorHAnsi" w:hAnsiTheme="minorHAnsi"/>
          <w:color w:val="000000"/>
          <w:sz w:val="22"/>
          <w:szCs w:val="22"/>
        </w:rPr>
        <w:t>the penalties that may be imposed upon employees for drug abuse violations</w:t>
      </w:r>
    </w:p>
    <w:p w:rsidR="009E5C8F" w:rsidRPr="00910F65" w:rsidRDefault="009E5C8F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D5657" w:rsidRPr="00910F65" w:rsidRDefault="00CE0DF7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910F65">
        <w:rPr>
          <w:rFonts w:asciiTheme="minorHAnsi" w:hAnsiTheme="minorHAnsi" w:cs="Arial"/>
          <w:sz w:val="22"/>
          <w:szCs w:val="22"/>
        </w:rPr>
        <w:t>[Grantee</w:t>
      </w:r>
      <w:r w:rsidR="009E5C8F" w:rsidRPr="00910F65">
        <w:rPr>
          <w:rFonts w:asciiTheme="minorHAnsi" w:hAnsiTheme="minorHAnsi" w:cs="Arial"/>
          <w:sz w:val="22"/>
          <w:szCs w:val="22"/>
        </w:rPr>
        <w:t>]</w:t>
      </w:r>
      <w:r w:rsidR="00BD03A7" w:rsidRPr="00910F65">
        <w:rPr>
          <w:rFonts w:asciiTheme="minorHAnsi" w:hAnsiTheme="minorHAnsi" w:cs="Arial"/>
          <w:sz w:val="22"/>
          <w:szCs w:val="22"/>
        </w:rPr>
        <w:t xml:space="preserve"> </w:t>
      </w:r>
      <w:r w:rsidR="006D5657" w:rsidRPr="00910F65">
        <w:rPr>
          <w:rFonts w:asciiTheme="minorHAnsi" w:hAnsiTheme="minorHAnsi" w:cs="Arial"/>
          <w:sz w:val="22"/>
          <w:szCs w:val="22"/>
        </w:rPr>
        <w:t xml:space="preserve">prohibits </w:t>
      </w:r>
      <w:r w:rsidRPr="00910F65">
        <w:rPr>
          <w:rFonts w:asciiTheme="minorHAnsi" w:hAnsiTheme="minorHAnsi" w:cs="Arial"/>
          <w:sz w:val="22"/>
          <w:szCs w:val="22"/>
        </w:rPr>
        <w:t xml:space="preserve">grant funded staff and AmeriCorps </w:t>
      </w:r>
      <w:r w:rsidR="006D5657" w:rsidRPr="00910F65">
        <w:rPr>
          <w:rFonts w:asciiTheme="minorHAnsi" w:hAnsiTheme="minorHAnsi" w:cs="Arial"/>
          <w:sz w:val="22"/>
          <w:szCs w:val="22"/>
        </w:rPr>
        <w:t xml:space="preserve">members from engaging in the unlawful manufacture, distribution, dispensation, possession or use of controlled substances in </w:t>
      </w:r>
      <w:r w:rsidRPr="00910F65">
        <w:rPr>
          <w:rFonts w:asciiTheme="minorHAnsi" w:hAnsiTheme="minorHAnsi" w:cs="Arial"/>
          <w:sz w:val="22"/>
          <w:szCs w:val="22"/>
        </w:rPr>
        <w:t>the</w:t>
      </w:r>
      <w:r w:rsidR="006D5657" w:rsidRPr="00910F65">
        <w:rPr>
          <w:rFonts w:asciiTheme="minorHAnsi" w:hAnsiTheme="minorHAnsi" w:cs="Arial"/>
          <w:sz w:val="22"/>
          <w:szCs w:val="22"/>
        </w:rPr>
        <w:t xml:space="preserve"> workplace. The workplace includes all sites within the community where staff and </w:t>
      </w:r>
      <w:r w:rsidR="00BD03A7" w:rsidRPr="00910F65">
        <w:rPr>
          <w:rFonts w:asciiTheme="minorHAnsi" w:hAnsiTheme="minorHAnsi" w:cs="Arial"/>
          <w:sz w:val="22"/>
          <w:szCs w:val="22"/>
        </w:rPr>
        <w:t>Ameri</w:t>
      </w:r>
      <w:r w:rsidRPr="00910F65">
        <w:rPr>
          <w:rFonts w:asciiTheme="minorHAnsi" w:hAnsiTheme="minorHAnsi" w:cs="Arial"/>
          <w:sz w:val="22"/>
          <w:szCs w:val="22"/>
        </w:rPr>
        <w:t>Corps Members work and</w:t>
      </w:r>
      <w:r w:rsidR="006D5657" w:rsidRPr="00910F65">
        <w:rPr>
          <w:rFonts w:asciiTheme="minorHAnsi" w:hAnsiTheme="minorHAnsi" w:cs="Arial"/>
          <w:sz w:val="22"/>
          <w:szCs w:val="22"/>
        </w:rPr>
        <w:t xml:space="preserve">/or provide a service. </w:t>
      </w:r>
      <w:r w:rsidRPr="00910F65">
        <w:rPr>
          <w:rFonts w:asciiTheme="minorHAnsi" w:hAnsiTheme="minorHAnsi" w:cs="Arial"/>
          <w:sz w:val="22"/>
          <w:szCs w:val="22"/>
        </w:rPr>
        <w:t xml:space="preserve"> </w:t>
      </w:r>
      <w:r w:rsidR="006D5657" w:rsidRPr="00910F65">
        <w:rPr>
          <w:rFonts w:asciiTheme="minorHAnsi" w:hAnsiTheme="minorHAnsi" w:cs="Arial"/>
          <w:sz w:val="22"/>
          <w:szCs w:val="22"/>
        </w:rPr>
        <w:t xml:space="preserve"> </w:t>
      </w:r>
    </w:p>
    <w:p w:rsidR="009E5C8F" w:rsidRPr="00910F65" w:rsidRDefault="009E5C8F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D5657" w:rsidRPr="00910F65" w:rsidRDefault="006D5657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0F65">
        <w:rPr>
          <w:rFonts w:asciiTheme="minorHAnsi" w:hAnsiTheme="minorHAnsi" w:cs="Arial"/>
          <w:sz w:val="22"/>
          <w:szCs w:val="22"/>
        </w:rPr>
        <w:t xml:space="preserve">Any </w:t>
      </w:r>
      <w:r w:rsidR="00BD03A7" w:rsidRPr="00910F65">
        <w:rPr>
          <w:rFonts w:asciiTheme="minorHAnsi" w:hAnsiTheme="minorHAnsi" w:cs="Arial"/>
          <w:sz w:val="22"/>
          <w:szCs w:val="22"/>
        </w:rPr>
        <w:t>Ameri</w:t>
      </w:r>
      <w:r w:rsidRPr="00910F65">
        <w:rPr>
          <w:rFonts w:asciiTheme="minorHAnsi" w:hAnsiTheme="minorHAnsi" w:cs="Arial"/>
          <w:sz w:val="22"/>
          <w:szCs w:val="22"/>
        </w:rPr>
        <w:t xml:space="preserve">Corps Member engaged in such prohibited conduct or convicted of a crime involving workplace drug violation shall be subject to disciplinary action. </w:t>
      </w:r>
      <w:r w:rsidR="00BD03A7" w:rsidRPr="00910F65">
        <w:rPr>
          <w:rFonts w:asciiTheme="minorHAnsi" w:hAnsiTheme="minorHAnsi" w:cs="Arial"/>
          <w:sz w:val="22"/>
          <w:szCs w:val="22"/>
        </w:rPr>
        <w:t>Program</w:t>
      </w:r>
      <w:r w:rsidRPr="00910F65">
        <w:rPr>
          <w:rFonts w:asciiTheme="minorHAnsi" w:hAnsiTheme="minorHAnsi" w:cs="Arial"/>
          <w:sz w:val="22"/>
          <w:szCs w:val="22"/>
        </w:rPr>
        <w:t xml:space="preserve"> staff will weigh all relevant facts and circumstances in reaching a decision to discipline.</w:t>
      </w:r>
    </w:p>
    <w:p w:rsidR="00A31D71" w:rsidRPr="00910F65" w:rsidRDefault="00A31D71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D5657" w:rsidRPr="00910F65" w:rsidRDefault="00BD03A7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0F65">
        <w:rPr>
          <w:rFonts w:asciiTheme="minorHAnsi" w:hAnsiTheme="minorHAnsi" w:cs="Arial"/>
          <w:sz w:val="22"/>
          <w:szCs w:val="22"/>
        </w:rPr>
        <w:t>Ameri</w:t>
      </w:r>
      <w:r w:rsidR="006D5657" w:rsidRPr="00910F65">
        <w:rPr>
          <w:rFonts w:asciiTheme="minorHAnsi" w:hAnsiTheme="minorHAnsi" w:cs="Arial"/>
          <w:sz w:val="22"/>
          <w:szCs w:val="22"/>
        </w:rPr>
        <w:t>Corps Member must report to their supervisor any criminal charge or conviction from a drug violation within five days of the charge or conviction. The Term “conviction” means a finding of quality (including a plea of nolo contender) or imposition of sentence, or both by any judicial body charged with responsibility to determine violation of state or federal criminal drug status.</w:t>
      </w:r>
    </w:p>
    <w:p w:rsidR="006D5657" w:rsidRPr="00910F65" w:rsidRDefault="006D5657" w:rsidP="00910F6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D5657" w:rsidRPr="00910F65" w:rsidRDefault="006D5657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0F65">
        <w:rPr>
          <w:rFonts w:asciiTheme="minorHAnsi" w:hAnsiTheme="minorHAnsi" w:cs="Arial"/>
          <w:sz w:val="22"/>
          <w:szCs w:val="22"/>
        </w:rPr>
        <w:t xml:space="preserve">Within 30 days after receiving notices of such charges or convictions, </w:t>
      </w:r>
      <w:r w:rsidR="00BD03A7" w:rsidRPr="00910F65">
        <w:rPr>
          <w:rFonts w:asciiTheme="minorHAnsi" w:hAnsiTheme="minorHAnsi" w:cs="Arial"/>
          <w:sz w:val="22"/>
          <w:szCs w:val="22"/>
        </w:rPr>
        <w:t>[</w:t>
      </w:r>
      <w:r w:rsidR="00CE0DF7" w:rsidRPr="00910F65">
        <w:rPr>
          <w:rFonts w:asciiTheme="minorHAnsi" w:hAnsiTheme="minorHAnsi" w:cs="Arial"/>
          <w:sz w:val="22"/>
          <w:szCs w:val="22"/>
        </w:rPr>
        <w:t>Grantee</w:t>
      </w:r>
      <w:r w:rsidR="00BD03A7" w:rsidRPr="00910F65">
        <w:rPr>
          <w:rFonts w:asciiTheme="minorHAnsi" w:hAnsiTheme="minorHAnsi" w:cs="Arial"/>
          <w:sz w:val="22"/>
          <w:szCs w:val="22"/>
        </w:rPr>
        <w:t>]</w:t>
      </w:r>
      <w:r w:rsidRPr="00910F65">
        <w:rPr>
          <w:rFonts w:asciiTheme="minorHAnsi" w:hAnsiTheme="minorHAnsi" w:cs="Arial"/>
          <w:sz w:val="22"/>
          <w:szCs w:val="22"/>
        </w:rPr>
        <w:t xml:space="preserve"> will impose the following sanction or remedial measures on the individual involved: (A) Take appropriate disciplinary action which may include termination, or (B) Require such individual to satisfactorily participate in a drug abuse assistance or rehabilitation program approved for such purpose.</w:t>
      </w:r>
    </w:p>
    <w:p w:rsidR="00BD03A7" w:rsidRPr="00910F65" w:rsidRDefault="00BD03A7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54AE4" w:rsidRPr="00910F65" w:rsidRDefault="00BD03A7" w:rsidP="00910F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0F65">
        <w:rPr>
          <w:rFonts w:asciiTheme="minorHAnsi" w:hAnsiTheme="minorHAnsi" w:cs="Arial"/>
          <w:sz w:val="22"/>
          <w:szCs w:val="22"/>
        </w:rPr>
        <w:t xml:space="preserve">[Grantee Name], </w:t>
      </w:r>
      <w:r w:rsidR="006D5657" w:rsidRPr="00910F65">
        <w:rPr>
          <w:rFonts w:asciiTheme="minorHAnsi" w:hAnsiTheme="minorHAnsi" w:cs="Arial"/>
          <w:sz w:val="22"/>
          <w:szCs w:val="22"/>
        </w:rPr>
        <w:t>will notify the OneStar Foundation with 10 days after receiving any notification of any criminal drug statute conviction occurring within the workplace.</w:t>
      </w:r>
    </w:p>
    <w:sectPr w:rsidR="00E54AE4" w:rsidRPr="00910F65" w:rsidSect="00FB6F9F">
      <w:headerReference w:type="default" r:id="rId7"/>
      <w:pgSz w:w="12240" w:h="15840"/>
      <w:pgMar w:top="126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65" w:rsidRDefault="00910F65" w:rsidP="00910F65">
      <w:r>
        <w:separator/>
      </w:r>
    </w:p>
  </w:endnote>
  <w:endnote w:type="continuationSeparator" w:id="0">
    <w:p w:rsidR="00910F65" w:rsidRDefault="00910F65" w:rsidP="0091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65" w:rsidRDefault="00910F65" w:rsidP="00910F65">
      <w:r>
        <w:separator/>
      </w:r>
    </w:p>
  </w:footnote>
  <w:footnote w:type="continuationSeparator" w:id="0">
    <w:p w:rsidR="00910F65" w:rsidRDefault="00910F65" w:rsidP="0091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65" w:rsidRDefault="00910F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A3A637" wp14:editId="442C9506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993775" cy="993775"/>
          <wp:effectExtent l="0" t="0" r="0" b="0"/>
          <wp:wrapNone/>
          <wp:docPr id="2" name="Picture 2" descr="americorps tex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ricorps tex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F65" w:rsidRDefault="00910F65">
    <w:pPr>
      <w:pStyle w:val="Header"/>
    </w:pPr>
  </w:p>
  <w:p w:rsidR="00910F65" w:rsidRDefault="00910F65">
    <w:pPr>
      <w:pStyle w:val="Header"/>
    </w:pPr>
  </w:p>
  <w:p w:rsidR="00910F65" w:rsidRDefault="00910F65">
    <w:pPr>
      <w:pStyle w:val="Header"/>
    </w:pPr>
  </w:p>
  <w:p w:rsidR="00910F65" w:rsidRDefault="00910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6807"/>
    <w:multiLevelType w:val="hybridMultilevel"/>
    <w:tmpl w:val="3B64FF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20773B"/>
    <w:multiLevelType w:val="hybridMultilevel"/>
    <w:tmpl w:val="CCBC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57"/>
    <w:rsid w:val="00360165"/>
    <w:rsid w:val="003E005B"/>
    <w:rsid w:val="006D5657"/>
    <w:rsid w:val="00723446"/>
    <w:rsid w:val="008A49C8"/>
    <w:rsid w:val="00910F65"/>
    <w:rsid w:val="009E5C8F"/>
    <w:rsid w:val="00A31D71"/>
    <w:rsid w:val="00B62057"/>
    <w:rsid w:val="00BD03A7"/>
    <w:rsid w:val="00CE0DF7"/>
    <w:rsid w:val="00DC30B9"/>
    <w:rsid w:val="00D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70E4C3B-1CB5-421F-9B16-51F119E6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910F65"/>
    <w:pPr>
      <w:tabs>
        <w:tab w:val="left" w:pos="3225"/>
      </w:tabs>
      <w:spacing w:before="120"/>
      <w:jc w:val="center"/>
      <w:outlineLvl w:val="1"/>
    </w:pPr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D03A7"/>
    <w:pPr>
      <w:ind w:left="720"/>
      <w:contextualSpacing/>
    </w:pPr>
  </w:style>
  <w:style w:type="paragraph" w:customStyle="1" w:styleId="statutory-body-3em">
    <w:name w:val="statutory-body-3em"/>
    <w:basedOn w:val="Normal"/>
    <w:rsid w:val="00CE0DF7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10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F6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0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F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Nelson</dc:creator>
  <cp:lastModifiedBy>Emily Steinberg</cp:lastModifiedBy>
  <cp:revision>6</cp:revision>
  <dcterms:created xsi:type="dcterms:W3CDTF">2015-05-27T16:41:00Z</dcterms:created>
  <dcterms:modified xsi:type="dcterms:W3CDTF">2015-05-29T13:46:00Z</dcterms:modified>
</cp:coreProperties>
</file>