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B0" w:rsidRPr="005B5F7B" w:rsidRDefault="00133FB0">
      <w:pPr>
        <w:rPr>
          <w:rFonts w:ascii="Showcard Gothic" w:hAnsi="Showcard Gothic"/>
          <w:b/>
        </w:rPr>
      </w:pPr>
    </w:p>
    <w:p w:rsidR="00D87FE4" w:rsidRPr="00AA791A" w:rsidRDefault="005B5F7B" w:rsidP="005B5F7B">
      <w:pPr>
        <w:jc w:val="center"/>
        <w:rPr>
          <w:rFonts w:ascii="Showcard Gothic" w:hAnsi="Showcard Gothic"/>
          <w:b/>
          <w:sz w:val="44"/>
          <w:szCs w:val="44"/>
          <w:u w:val="single"/>
        </w:rPr>
      </w:pPr>
      <w:r w:rsidRPr="00AA791A">
        <w:rPr>
          <w:rFonts w:ascii="Showcard Gothic" w:hAnsi="Showcard Gothic"/>
          <w:b/>
          <w:sz w:val="44"/>
          <w:szCs w:val="44"/>
          <w:u w:val="single"/>
        </w:rPr>
        <w:t>Spooky Stories in Member Management</w:t>
      </w:r>
    </w:p>
    <w:p w:rsidR="00D87FE4" w:rsidRPr="00630222" w:rsidRDefault="00872192" w:rsidP="00D87FE4">
      <w:pPr>
        <w:rPr>
          <w:b/>
          <w:sz w:val="44"/>
          <w:szCs w:val="4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324689</wp:posOffset>
            </wp:positionV>
            <wp:extent cx="1845310" cy="1845310"/>
            <wp:effectExtent l="0" t="0" r="2540" b="2540"/>
            <wp:wrapTight wrapText="bothSides">
              <wp:wrapPolygon edited="0">
                <wp:start x="0" y="0"/>
                <wp:lineTo x="0" y="21407"/>
                <wp:lineTo x="21407" y="21407"/>
                <wp:lineTo x="21407" y="0"/>
                <wp:lineTo x="0" y="0"/>
              </wp:wrapPolygon>
            </wp:wrapTight>
            <wp:docPr id="2" name="Picture 2" descr="Image result for smokey th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key the 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310" cy="184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F7B" w:rsidRDefault="00D87FE4" w:rsidP="00D87FE4">
      <w:pPr>
        <w:rPr>
          <w:b/>
          <w:sz w:val="24"/>
          <w:szCs w:val="24"/>
          <w:u w:val="single"/>
        </w:rPr>
      </w:pPr>
      <w:r w:rsidRPr="004F6C27">
        <w:rPr>
          <w:b/>
          <w:sz w:val="24"/>
          <w:szCs w:val="24"/>
        </w:rPr>
        <w:t xml:space="preserve">Scenario 1: </w:t>
      </w:r>
      <w:r w:rsidR="00630222">
        <w:rPr>
          <w:b/>
          <w:sz w:val="24"/>
          <w:szCs w:val="24"/>
          <w:u w:val="single"/>
        </w:rPr>
        <w:t>A m</w:t>
      </w:r>
      <w:r w:rsidR="009F479C" w:rsidRPr="004F6C27">
        <w:rPr>
          <w:b/>
          <w:sz w:val="24"/>
          <w:szCs w:val="24"/>
          <w:u w:val="single"/>
        </w:rPr>
        <w:t>ember get</w:t>
      </w:r>
      <w:r w:rsidR="00630222">
        <w:rPr>
          <w:b/>
          <w:sz w:val="24"/>
          <w:szCs w:val="24"/>
          <w:u w:val="single"/>
        </w:rPr>
        <w:t>s</w:t>
      </w:r>
      <w:r w:rsidR="009F479C" w:rsidRPr="004F6C27">
        <w:rPr>
          <w:b/>
          <w:sz w:val="24"/>
          <w:szCs w:val="24"/>
          <w:u w:val="single"/>
        </w:rPr>
        <w:t xml:space="preserve"> behind on hours due </w:t>
      </w:r>
      <w:r w:rsidR="00630222">
        <w:rPr>
          <w:b/>
          <w:sz w:val="24"/>
          <w:szCs w:val="24"/>
          <w:u w:val="single"/>
        </w:rPr>
        <w:t xml:space="preserve">to a </w:t>
      </w:r>
      <w:r w:rsidR="00056190">
        <w:rPr>
          <w:b/>
          <w:sz w:val="24"/>
          <w:szCs w:val="24"/>
          <w:u w:val="single"/>
        </w:rPr>
        <w:t>situation beyond</w:t>
      </w:r>
      <w:r w:rsidR="004C5B43" w:rsidRPr="004F6C27">
        <w:rPr>
          <w:b/>
          <w:sz w:val="24"/>
          <w:szCs w:val="24"/>
          <w:u w:val="single"/>
        </w:rPr>
        <w:t xml:space="preserve"> their control</w:t>
      </w:r>
      <w:r w:rsidR="00630222">
        <w:rPr>
          <w:b/>
          <w:sz w:val="24"/>
          <w:szCs w:val="24"/>
          <w:u w:val="single"/>
        </w:rPr>
        <w:t>.</w:t>
      </w:r>
    </w:p>
    <w:p w:rsidR="00872192" w:rsidRDefault="00872192" w:rsidP="00D87FE4"/>
    <w:p w:rsidR="005B5F7B" w:rsidRDefault="005B5F7B" w:rsidP="00D87FE4">
      <w:r>
        <w:t>AmeriCorps member Smok</w:t>
      </w:r>
      <w:r w:rsidR="00630222">
        <w:t>e</w:t>
      </w:r>
      <w:r>
        <w:t xml:space="preserve">y </w:t>
      </w:r>
      <w:r w:rsidR="00630222">
        <w:t>t</w:t>
      </w:r>
      <w:r>
        <w:t xml:space="preserve">he Bear, serving with the </w:t>
      </w:r>
      <w:r w:rsidR="00D26A96">
        <w:t>Wilderness A-Bear-A-Corps</w:t>
      </w:r>
      <w:r>
        <w:t xml:space="preserve"> program got in an </w:t>
      </w:r>
      <w:r w:rsidR="00056190">
        <w:t>accident</w:t>
      </w:r>
      <w:r>
        <w:t xml:space="preserve"> </w:t>
      </w:r>
      <w:r w:rsidR="00056190">
        <w:t>involving</w:t>
      </w:r>
      <w:r>
        <w:t xml:space="preserve"> a coyote during his term of service. He had to have surgery from the accident and </w:t>
      </w:r>
      <w:r w:rsidR="00C05782">
        <w:t>will be in recovery</w:t>
      </w:r>
      <w:r>
        <w:t xml:space="preserve"> from the injury</w:t>
      </w:r>
      <w:r w:rsidR="00D26A96">
        <w:t xml:space="preserve"> for several weeks. Since he will not be able to </w:t>
      </w:r>
      <w:r w:rsidR="00C05782">
        <w:t>serve</w:t>
      </w:r>
      <w:r w:rsidR="00D26A96">
        <w:t xml:space="preserve"> for more than a pay period, the program will need to suspend him during that time. Prior to his injury, he was on track to finish his hours before his end date of June 30</w:t>
      </w:r>
      <w:r w:rsidR="00C05782">
        <w:t xml:space="preserve">. Due </w:t>
      </w:r>
      <w:r w:rsidR="00D26A96">
        <w:t xml:space="preserve">to this health issue, he will likely become significantly behind on his hours. </w:t>
      </w:r>
    </w:p>
    <w:p w:rsidR="00D26A96" w:rsidRDefault="00D26A96" w:rsidP="00D87FE4"/>
    <w:p w:rsidR="00D26A96" w:rsidRPr="00D26A96" w:rsidRDefault="00D26A96" w:rsidP="00D87FE4">
      <w:pPr>
        <w:rPr>
          <w:b/>
        </w:rPr>
      </w:pPr>
      <w:r w:rsidRPr="00D26A96">
        <w:rPr>
          <w:b/>
        </w:rPr>
        <w:t xml:space="preserve">Questions to Consider: </w:t>
      </w:r>
    </w:p>
    <w:p w:rsidR="00D26A96" w:rsidRDefault="00D26A96" w:rsidP="00D87FE4"/>
    <w:p w:rsidR="00D26A96" w:rsidRDefault="00D26A96" w:rsidP="00630222">
      <w:pPr>
        <w:pStyle w:val="ListParagraph"/>
        <w:numPr>
          <w:ilvl w:val="0"/>
          <w:numId w:val="11"/>
        </w:numPr>
      </w:pPr>
      <w:r>
        <w:t xml:space="preserve">What options does the AmeriCorps program have in working with </w:t>
      </w:r>
      <w:r w:rsidR="00630222">
        <w:t>Smokey</w:t>
      </w:r>
      <w:r>
        <w:t xml:space="preserve"> to exit successfully with his education award? </w:t>
      </w:r>
    </w:p>
    <w:p w:rsidR="00D26A96" w:rsidRDefault="00D26A96" w:rsidP="00D87FE4"/>
    <w:p w:rsidR="009F479C" w:rsidRDefault="009F479C" w:rsidP="00630222">
      <w:pPr>
        <w:pStyle w:val="ListParagraph"/>
        <w:numPr>
          <w:ilvl w:val="0"/>
          <w:numId w:val="11"/>
        </w:numPr>
      </w:pPr>
      <w:r>
        <w:t xml:space="preserve">How does the program handle paying </w:t>
      </w:r>
      <w:r w:rsidR="00630222">
        <w:t>Smokey’s</w:t>
      </w:r>
      <w:r>
        <w:t xml:space="preserve"> living allowance with the various options they come up with in the question above? </w:t>
      </w:r>
    </w:p>
    <w:p w:rsidR="009F479C" w:rsidRDefault="009F479C" w:rsidP="009F479C"/>
    <w:p w:rsidR="009F479C" w:rsidRDefault="009F479C" w:rsidP="00630222">
      <w:pPr>
        <w:pStyle w:val="ListParagraph"/>
        <w:numPr>
          <w:ilvl w:val="0"/>
          <w:numId w:val="11"/>
        </w:numPr>
      </w:pPr>
      <w:r>
        <w:t xml:space="preserve">What policies and procedures could the program develop to prepare them for this type of situation in the future? </w:t>
      </w:r>
    </w:p>
    <w:p w:rsidR="00D87FE4" w:rsidRDefault="00D87FE4" w:rsidP="00D87FE4">
      <w:pPr>
        <w:pBdr>
          <w:bottom w:val="single" w:sz="6" w:space="1" w:color="auto"/>
        </w:pBdr>
      </w:pPr>
    </w:p>
    <w:p w:rsidR="00630222" w:rsidRDefault="00630222" w:rsidP="00D87FE4">
      <w:pPr>
        <w:pBdr>
          <w:bottom w:val="single" w:sz="6" w:space="1" w:color="auto"/>
        </w:pBdr>
      </w:pPr>
    </w:p>
    <w:p w:rsidR="00630222" w:rsidRDefault="00630222" w:rsidP="00D87FE4">
      <w:pPr>
        <w:pStyle w:val="Default"/>
        <w:rPr>
          <w:rFonts w:asciiTheme="minorHAnsi" w:hAnsiTheme="minorHAnsi"/>
          <w:b/>
          <w:sz w:val="20"/>
          <w:szCs w:val="20"/>
        </w:rPr>
      </w:pPr>
    </w:p>
    <w:p w:rsidR="009F479C" w:rsidRPr="004F6C27" w:rsidRDefault="009F479C" w:rsidP="009F479C">
      <w:pPr>
        <w:rPr>
          <w:b/>
          <w:sz w:val="24"/>
          <w:szCs w:val="24"/>
        </w:rPr>
      </w:pPr>
      <w:r w:rsidRPr="004F6C27">
        <w:rPr>
          <w:b/>
          <w:sz w:val="24"/>
          <w:szCs w:val="24"/>
        </w:rPr>
        <w:t xml:space="preserve">Scenario 2: </w:t>
      </w:r>
      <w:r w:rsidRPr="004F6C27">
        <w:rPr>
          <w:b/>
          <w:sz w:val="24"/>
          <w:szCs w:val="24"/>
          <w:u w:val="single"/>
        </w:rPr>
        <w:t xml:space="preserve">Compelling Personal Circumstances or Exit for Cause? </w:t>
      </w:r>
    </w:p>
    <w:p w:rsidR="00872192" w:rsidRDefault="00872192" w:rsidP="009F479C"/>
    <w:p w:rsidR="009F479C" w:rsidRDefault="009F479C" w:rsidP="009F479C">
      <w:r>
        <w:t>AmeriCorps memb</w:t>
      </w:r>
      <w:r w:rsidR="00C05782">
        <w:t>er Bullwinkle, serving in Moose</w:t>
      </w:r>
      <w:r>
        <w:t xml:space="preserve"> for Mentoring AmeriCorps program discloses to his AmeriCorps program coordinator that he has been dealing </w:t>
      </w:r>
      <w:r w:rsidR="006A5AB5">
        <w:t>with some personal issues</w:t>
      </w:r>
      <w:r>
        <w:t xml:space="preserve">. He says he has been feeling depressed and anxious and </w:t>
      </w:r>
      <w:r w:rsidR="00C05782">
        <w:t xml:space="preserve">is </w:t>
      </w:r>
      <w:r>
        <w:t>having trouble staying focused while in service. He said he’s been seei</w:t>
      </w:r>
      <w:r w:rsidR="006A5AB5">
        <w:t>ng a counselor for his anxiety. He also states that he has been having trouble at home with his roommate Rocky. They are not getting along because Bullwinkle is having trouble keeping up with household bills such as rent and other costs. He states that he is stressed about bills and that the living allowance amount is not covering his costs of living. He stated in the meeting that he is considering leaving the program.</w:t>
      </w:r>
    </w:p>
    <w:p w:rsidR="009F479C" w:rsidRDefault="009F479C" w:rsidP="009F479C"/>
    <w:p w:rsidR="009F479C" w:rsidRPr="00D26A96" w:rsidRDefault="009F479C" w:rsidP="009F479C">
      <w:pPr>
        <w:rPr>
          <w:b/>
        </w:rPr>
      </w:pPr>
      <w:r w:rsidRPr="00D26A96">
        <w:rPr>
          <w:b/>
        </w:rPr>
        <w:t xml:space="preserve">Questions to Consider: </w:t>
      </w:r>
    </w:p>
    <w:p w:rsidR="009F479C" w:rsidRDefault="009F479C" w:rsidP="009F479C"/>
    <w:p w:rsidR="006A5AB5" w:rsidRDefault="006A5AB5" w:rsidP="00630222">
      <w:pPr>
        <w:pStyle w:val="ListParagraph"/>
        <w:numPr>
          <w:ilvl w:val="0"/>
          <w:numId w:val="12"/>
        </w:numPr>
      </w:pPr>
      <w:r>
        <w:t xml:space="preserve">If </w:t>
      </w:r>
      <w:r w:rsidR="00AA791A">
        <w:t xml:space="preserve">Bullwinkle </w:t>
      </w:r>
      <w:r>
        <w:t xml:space="preserve">decides to exit the program, should they exit him for cause or for compelling personal circumstances? </w:t>
      </w:r>
    </w:p>
    <w:p w:rsidR="006A5AB5" w:rsidRDefault="006A5AB5" w:rsidP="009F479C"/>
    <w:p w:rsidR="006A5AB5" w:rsidRDefault="006A5AB5" w:rsidP="00630222">
      <w:pPr>
        <w:pStyle w:val="ListParagraph"/>
        <w:numPr>
          <w:ilvl w:val="0"/>
          <w:numId w:val="12"/>
        </w:numPr>
      </w:pPr>
      <w:r>
        <w:lastRenderedPageBreak/>
        <w:t xml:space="preserve">What factors must the program consider when making this decision?  </w:t>
      </w:r>
    </w:p>
    <w:p w:rsidR="009F479C" w:rsidRDefault="009F479C" w:rsidP="009F479C"/>
    <w:p w:rsidR="006A5AB5" w:rsidRDefault="006A5AB5" w:rsidP="009F479C"/>
    <w:p w:rsidR="009F479C" w:rsidRDefault="009F479C" w:rsidP="00630222">
      <w:pPr>
        <w:pStyle w:val="ListParagraph"/>
        <w:numPr>
          <w:ilvl w:val="0"/>
          <w:numId w:val="12"/>
        </w:numPr>
      </w:pPr>
      <w:r>
        <w:t xml:space="preserve">What policies and procedures could the program develop to prepare them for this type of situation in the future? </w:t>
      </w:r>
    </w:p>
    <w:p w:rsidR="00AA791A" w:rsidRDefault="00AA791A" w:rsidP="009F479C">
      <w:pPr>
        <w:rPr>
          <w:b/>
          <w:sz w:val="24"/>
          <w:szCs w:val="24"/>
        </w:rPr>
      </w:pPr>
    </w:p>
    <w:p w:rsidR="009F479C" w:rsidRPr="004F6C27" w:rsidRDefault="009F479C" w:rsidP="009F479C">
      <w:pPr>
        <w:rPr>
          <w:b/>
          <w:sz w:val="24"/>
          <w:szCs w:val="24"/>
        </w:rPr>
      </w:pPr>
      <w:r w:rsidRPr="004F6C27">
        <w:rPr>
          <w:b/>
          <w:sz w:val="24"/>
          <w:szCs w:val="24"/>
        </w:rPr>
        <w:t xml:space="preserve">Scenario 3: </w:t>
      </w:r>
      <w:r w:rsidR="004F6C27">
        <w:rPr>
          <w:b/>
          <w:sz w:val="24"/>
          <w:szCs w:val="24"/>
        </w:rPr>
        <w:t xml:space="preserve"> </w:t>
      </w:r>
      <w:r w:rsidR="00630222">
        <w:rPr>
          <w:b/>
          <w:sz w:val="24"/>
          <w:szCs w:val="24"/>
          <w:u w:val="single"/>
        </w:rPr>
        <w:t>A me</w:t>
      </w:r>
      <w:r w:rsidR="004C5B43" w:rsidRPr="004F6C27">
        <w:rPr>
          <w:b/>
          <w:sz w:val="24"/>
          <w:szCs w:val="24"/>
          <w:u w:val="single"/>
        </w:rPr>
        <w:t>mber stop</w:t>
      </w:r>
      <w:r w:rsidR="00630222">
        <w:rPr>
          <w:b/>
          <w:sz w:val="24"/>
          <w:szCs w:val="24"/>
          <w:u w:val="single"/>
        </w:rPr>
        <w:t>s</w:t>
      </w:r>
      <w:r w:rsidR="004C5B43" w:rsidRPr="004F6C27">
        <w:rPr>
          <w:b/>
          <w:sz w:val="24"/>
          <w:szCs w:val="24"/>
          <w:u w:val="single"/>
        </w:rPr>
        <w:t xml:space="preserve"> showing up for service</w:t>
      </w:r>
      <w:r w:rsidR="00630222">
        <w:rPr>
          <w:b/>
          <w:sz w:val="24"/>
          <w:szCs w:val="24"/>
          <w:u w:val="single"/>
        </w:rPr>
        <w:t>.</w:t>
      </w:r>
    </w:p>
    <w:p w:rsidR="00872192" w:rsidRDefault="00872192" w:rsidP="009F479C"/>
    <w:p w:rsidR="009F479C" w:rsidRDefault="004C5B43" w:rsidP="009F479C">
      <w:r>
        <w:t xml:space="preserve">AmeriCorps member Yogi the Bear serving with Picnics for </w:t>
      </w:r>
      <w:r w:rsidR="0082162D">
        <w:t xml:space="preserve">the </w:t>
      </w:r>
      <w:r>
        <w:t xml:space="preserve">People AmeriCorps program </w:t>
      </w:r>
      <w:r w:rsidR="0082162D">
        <w:t xml:space="preserve">is about halfway </w:t>
      </w:r>
      <w:r w:rsidR="004F6C27">
        <w:t>complete with</w:t>
      </w:r>
      <w:r w:rsidR="0082162D">
        <w:t xml:space="preserve"> his term of service. Recently, he called in sick to his supervisor and was out for a few days. Since then, he has not returned to service. His program coordinator has tried contacting him and did not hear back for over a week, and so she</w:t>
      </w:r>
      <w:r w:rsidR="00C05782">
        <w:t xml:space="preserve"> has</w:t>
      </w:r>
      <w:r w:rsidR="0082162D">
        <w:t xml:space="preserve"> suspended him from service.</w:t>
      </w:r>
    </w:p>
    <w:p w:rsidR="0082162D" w:rsidRDefault="0082162D" w:rsidP="009F479C"/>
    <w:p w:rsidR="009F479C" w:rsidRPr="00D26A96" w:rsidRDefault="009F479C" w:rsidP="009F479C">
      <w:pPr>
        <w:rPr>
          <w:b/>
        </w:rPr>
      </w:pPr>
      <w:r w:rsidRPr="00D26A96">
        <w:rPr>
          <w:b/>
        </w:rPr>
        <w:t xml:space="preserve">Questions to Consider: </w:t>
      </w:r>
    </w:p>
    <w:p w:rsidR="009F479C" w:rsidRDefault="009F479C" w:rsidP="009F479C"/>
    <w:p w:rsidR="009F479C" w:rsidRDefault="0082162D" w:rsidP="00630222">
      <w:pPr>
        <w:pStyle w:val="ListParagraph"/>
        <w:numPr>
          <w:ilvl w:val="0"/>
          <w:numId w:val="13"/>
        </w:numPr>
      </w:pPr>
      <w:r>
        <w:t>How should the program proceed with this member? How long should they wait until they exit him from service?</w:t>
      </w:r>
    </w:p>
    <w:p w:rsidR="009F479C" w:rsidRDefault="009F479C" w:rsidP="009F479C"/>
    <w:p w:rsidR="009F479C" w:rsidRDefault="009F479C" w:rsidP="00630222">
      <w:pPr>
        <w:pStyle w:val="ListParagraph"/>
        <w:numPr>
          <w:ilvl w:val="0"/>
          <w:numId w:val="13"/>
        </w:numPr>
      </w:pPr>
      <w:r>
        <w:t xml:space="preserve">How does the program handle paying the member living allowance with the various options they come up with in the question above? </w:t>
      </w:r>
    </w:p>
    <w:p w:rsidR="009F479C" w:rsidRDefault="009F479C" w:rsidP="009F479C"/>
    <w:p w:rsidR="009F479C" w:rsidRDefault="009F479C" w:rsidP="00630222">
      <w:pPr>
        <w:pStyle w:val="ListParagraph"/>
        <w:numPr>
          <w:ilvl w:val="0"/>
          <w:numId w:val="13"/>
        </w:numPr>
      </w:pPr>
      <w:r>
        <w:t xml:space="preserve">What policies and procedures could the program develop to prepare them for this type of situation in the future? </w:t>
      </w:r>
    </w:p>
    <w:p w:rsidR="009F479C" w:rsidRDefault="009F479C" w:rsidP="009F479C"/>
    <w:p w:rsidR="00D87FE4" w:rsidRDefault="008B058A" w:rsidP="00D87FE4">
      <w:pPr>
        <w:pStyle w:val="Default"/>
        <w:rPr>
          <w:rFonts w:asciiTheme="minorHAnsi" w:hAnsiTheme="minorHAnsi"/>
          <w:b/>
          <w:sz w:val="20"/>
          <w:szCs w:val="20"/>
        </w:rPr>
      </w:pPr>
      <w:r>
        <w:rPr>
          <w:rFonts w:asciiTheme="minorHAnsi" w:hAnsiTheme="minorHAnsi"/>
          <w:b/>
          <w:sz w:val="20"/>
          <w:szCs w:val="20"/>
        </w:rPr>
        <w:t xml:space="preserve">Exit paper work: end of term </w:t>
      </w:r>
      <w:proofErr w:type="spellStart"/>
      <w:r>
        <w:rPr>
          <w:rFonts w:asciiTheme="minorHAnsi" w:hAnsiTheme="minorHAnsi"/>
          <w:b/>
          <w:sz w:val="20"/>
          <w:szCs w:val="20"/>
        </w:rPr>
        <w:t>eval</w:t>
      </w:r>
      <w:proofErr w:type="spellEnd"/>
      <w:r>
        <w:rPr>
          <w:rFonts w:asciiTheme="minorHAnsi" w:hAnsiTheme="minorHAnsi"/>
          <w:b/>
          <w:sz w:val="20"/>
          <w:szCs w:val="20"/>
        </w:rPr>
        <w:t xml:space="preserve">/exit term paperwork </w:t>
      </w:r>
      <w:bookmarkStart w:id="0" w:name="_GoBack"/>
      <w:bookmarkEnd w:id="0"/>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4F6C27" w:rsidRPr="00630222" w:rsidRDefault="004F6C27" w:rsidP="00630222">
      <w:pPr>
        <w:pStyle w:val="Default"/>
        <w:jc w:val="center"/>
        <w:rPr>
          <w:rFonts w:asciiTheme="minorHAnsi" w:hAnsiTheme="minorHAnsi"/>
          <w:b/>
          <w:sz w:val="32"/>
          <w:szCs w:val="32"/>
        </w:rPr>
      </w:pPr>
      <w:r w:rsidRPr="00630222">
        <w:rPr>
          <w:rFonts w:asciiTheme="minorHAnsi" w:hAnsiTheme="minorHAnsi"/>
          <w:b/>
          <w:sz w:val="32"/>
          <w:szCs w:val="32"/>
        </w:rPr>
        <w:t>What other “Spooky Stories” have you experienced with members?</w:t>
      </w:r>
    </w:p>
    <w:p w:rsidR="00D87FE4" w:rsidRPr="00630222" w:rsidRDefault="00D87FE4" w:rsidP="00630222">
      <w:pPr>
        <w:pStyle w:val="Default"/>
        <w:jc w:val="center"/>
        <w:rPr>
          <w:rFonts w:asciiTheme="minorHAnsi" w:hAnsiTheme="minorHAnsi"/>
          <w:b/>
          <w:sz w:val="32"/>
          <w:szCs w:val="32"/>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705A89" w:rsidRDefault="00705A89" w:rsidP="00D87FE4">
      <w:pPr>
        <w:pStyle w:val="Default"/>
        <w:rPr>
          <w:rFonts w:asciiTheme="minorHAnsi" w:hAnsiTheme="minorHAnsi"/>
          <w:b/>
          <w:sz w:val="20"/>
          <w:szCs w:val="20"/>
        </w:rPr>
      </w:pPr>
    </w:p>
    <w:p w:rsidR="007776CD" w:rsidRPr="00436543" w:rsidRDefault="007776CD" w:rsidP="00A04218">
      <w:pPr>
        <w:rPr>
          <w:sz w:val="18"/>
          <w:szCs w:val="18"/>
        </w:rPr>
      </w:pPr>
    </w:p>
    <w:sectPr w:rsidR="007776CD" w:rsidRPr="00436543" w:rsidSect="00AA791A">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26" w:rsidRDefault="00FF3626" w:rsidP="00133FB0">
      <w:r>
        <w:separator/>
      </w:r>
    </w:p>
  </w:endnote>
  <w:endnote w:type="continuationSeparator" w:id="0">
    <w:p w:rsidR="00FF3626" w:rsidRDefault="00FF3626" w:rsidP="001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26" w:rsidRDefault="00FF3626" w:rsidP="00133FB0">
      <w:r>
        <w:separator/>
      </w:r>
    </w:p>
  </w:footnote>
  <w:footnote w:type="continuationSeparator" w:id="0">
    <w:p w:rsidR="00FF3626" w:rsidRDefault="00FF3626" w:rsidP="0013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B0" w:rsidRDefault="007A1085">
    <w:pPr>
      <w:pStyle w:val="Header"/>
    </w:pPr>
    <w:r>
      <w:rPr>
        <w:noProof/>
        <w:szCs w:val="20"/>
      </w:rPr>
      <mc:AlternateContent>
        <mc:Choice Requires="wps">
          <w:drawing>
            <wp:anchor distT="0" distB="0" distL="114300" distR="114300" simplePos="0" relativeHeight="251663360" behindDoc="0" locked="0" layoutInCell="1" allowOverlap="1" wp14:anchorId="1A584BB9" wp14:editId="485DA726">
              <wp:simplePos x="0" y="0"/>
              <wp:positionH relativeFrom="column">
                <wp:posOffset>2476500</wp:posOffset>
              </wp:positionH>
              <wp:positionV relativeFrom="paragraph">
                <wp:posOffset>114935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22" w:rsidRPr="00630222" w:rsidRDefault="00630222" w:rsidP="00D87FE4">
                          <w:pPr>
                            <w:jc w:val="right"/>
                            <w:rPr>
                              <w:rFonts w:ascii="Arial" w:hAnsi="Arial" w:cs="Arial"/>
                              <w:b/>
                              <w:color w:val="F4B083" w:themeColor="accent2" w:themeTint="99"/>
                              <w:sz w:val="36"/>
                            </w:rPr>
                          </w:pPr>
                          <w:r w:rsidRPr="00630222">
                            <w:rPr>
                              <w:rFonts w:ascii="Arial" w:hAnsi="Arial" w:cs="Arial"/>
                              <w:b/>
                              <w:color w:val="F4B083" w:themeColor="accent2" w:themeTint="99"/>
                              <w:sz w:val="36"/>
                            </w:rPr>
                            <w:t>Handout:</w:t>
                          </w:r>
                        </w:p>
                        <w:p w:rsidR="00D87FE4" w:rsidRDefault="005B5F7B" w:rsidP="00D87FE4">
                          <w:pPr>
                            <w:jc w:val="right"/>
                            <w:rPr>
                              <w:rFonts w:ascii="Arial" w:hAnsi="Arial" w:cs="Arial"/>
                              <w:b/>
                              <w:color w:val="62A4C2"/>
                              <w:sz w:val="36"/>
                            </w:rPr>
                          </w:pPr>
                          <w:r>
                            <w:rPr>
                              <w:rFonts w:ascii="Arial" w:hAnsi="Arial" w:cs="Arial"/>
                              <w:b/>
                              <w:color w:val="62A4C2"/>
                              <w:sz w:val="36"/>
                            </w:rPr>
                            <w:t>Member Management</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4BB9" id="_x0000_t202" coordsize="21600,21600" o:spt="202" path="m,l,21600r21600,l21600,xe">
              <v:stroke joinstyle="miter"/>
              <v:path gradientshapeok="t" o:connecttype="rect"/>
            </v:shapetype>
            <v:shape id="Text Box 1" o:spid="_x0000_s1026" type="#_x0000_t202" style="position:absolute;margin-left:195pt;margin-top:9.05pt;width:324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" filled="f" stroked="f">
              <v:textbox>
                <w:txbxContent>
                  <w:p w:rsidR="00630222" w:rsidRPr="00630222" w:rsidRDefault="00630222" w:rsidP="00D87FE4">
                    <w:pPr>
                      <w:jc w:val="right"/>
                      <w:rPr>
                        <w:rFonts w:ascii="Arial" w:hAnsi="Arial" w:cs="Arial"/>
                        <w:b/>
                        <w:color w:val="F4B083" w:themeColor="accent2" w:themeTint="99"/>
                        <w:sz w:val="36"/>
                      </w:rPr>
                    </w:pPr>
                    <w:r w:rsidRPr="00630222">
                      <w:rPr>
                        <w:rFonts w:ascii="Arial" w:hAnsi="Arial" w:cs="Arial"/>
                        <w:b/>
                        <w:color w:val="F4B083" w:themeColor="accent2" w:themeTint="99"/>
                        <w:sz w:val="36"/>
                      </w:rPr>
                      <w:t>Handout:</w:t>
                    </w:r>
                  </w:p>
                  <w:p w:rsidR="00D87FE4" w:rsidRDefault="005B5F7B" w:rsidP="00D87FE4">
                    <w:pPr>
                      <w:jc w:val="right"/>
                      <w:rPr>
                        <w:rFonts w:ascii="Arial" w:hAnsi="Arial" w:cs="Arial"/>
                        <w:b/>
                        <w:color w:val="62A4C2"/>
                        <w:sz w:val="36"/>
                      </w:rPr>
                    </w:pPr>
                    <w:r>
                      <w:rPr>
                        <w:rFonts w:ascii="Arial" w:hAnsi="Arial" w:cs="Arial"/>
                        <w:b/>
                        <w:color w:val="62A4C2"/>
                        <w:sz w:val="36"/>
                      </w:rPr>
                      <w:t>Member Management</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v:textbox>
            </v:shape>
          </w:pict>
        </mc:Fallback>
      </mc:AlternateContent>
    </w:r>
    <w:r>
      <w:rPr>
        <w:noProof/>
      </w:rPr>
      <w:drawing>
        <wp:inline distT="0" distB="0" distL="0" distR="0" wp14:anchorId="295AB5C1" wp14:editId="17FB75DF">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ptab w:relativeTo="margin" w:alignment="center" w:leader="none"/>
    </w:r>
    <w:r>
      <w:ptab w:relativeTo="margin" w:alignment="right" w:leader="none"/>
    </w:r>
  </w:p>
  <w:p w:rsidR="00630222" w:rsidRDefault="00630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5A2"/>
    <w:multiLevelType w:val="hybridMultilevel"/>
    <w:tmpl w:val="8A602F6E"/>
    <w:lvl w:ilvl="0" w:tplc="03263128">
      <w:start w:val="1"/>
      <w:numFmt w:val="upperLetter"/>
      <w:lvlText w:val="%1."/>
      <w:lvlJc w:val="left"/>
      <w:pPr>
        <w:ind w:left="720" w:hanging="360"/>
      </w:pPr>
      <w:rPr>
        <w:rFonts w:ascii="Times New Roman" w:hAnsi="Times New Roman" w:cs="Times New Roman" w:hint="default"/>
        <w:sz w:val="24"/>
      </w:rPr>
    </w:lvl>
    <w:lvl w:ilvl="1" w:tplc="0409000F">
      <w:start w:val="1"/>
      <w:numFmt w:val="decimal"/>
      <w:lvlText w:val="%2."/>
      <w:lvlJc w:val="left"/>
      <w:pPr>
        <w:ind w:left="1440" w:hanging="360"/>
      </w:pPr>
    </w:lvl>
    <w:lvl w:ilvl="2" w:tplc="8B248C82">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F20A32"/>
    <w:multiLevelType w:val="hybridMultilevel"/>
    <w:tmpl w:val="6CC0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A43B7"/>
    <w:multiLevelType w:val="hybridMultilevel"/>
    <w:tmpl w:val="6D9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2D20"/>
    <w:multiLevelType w:val="hybridMultilevel"/>
    <w:tmpl w:val="E15E6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B2295"/>
    <w:multiLevelType w:val="hybridMultilevel"/>
    <w:tmpl w:val="EFB23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21CF0"/>
    <w:multiLevelType w:val="hybridMultilevel"/>
    <w:tmpl w:val="AEBA8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102C2"/>
    <w:multiLevelType w:val="hybridMultilevel"/>
    <w:tmpl w:val="1BB2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34B27"/>
    <w:multiLevelType w:val="hybridMultilevel"/>
    <w:tmpl w:val="C7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47BD5"/>
    <w:multiLevelType w:val="hybridMultilevel"/>
    <w:tmpl w:val="EF36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502F1C"/>
    <w:multiLevelType w:val="hybridMultilevel"/>
    <w:tmpl w:val="E10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E72CB"/>
    <w:multiLevelType w:val="hybridMultilevel"/>
    <w:tmpl w:val="9AB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
  </w:num>
  <w:num w:numId="5">
    <w:abstractNumId w:val="7"/>
  </w:num>
  <w:num w:numId="6">
    <w:abstractNumId w:val="1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6"/>
    <w:rsid w:val="00014152"/>
    <w:rsid w:val="00047AE0"/>
    <w:rsid w:val="00056190"/>
    <w:rsid w:val="000F6911"/>
    <w:rsid w:val="00101893"/>
    <w:rsid w:val="00133FB0"/>
    <w:rsid w:val="001E76BC"/>
    <w:rsid w:val="002162E7"/>
    <w:rsid w:val="003122CE"/>
    <w:rsid w:val="00337B2B"/>
    <w:rsid w:val="00343572"/>
    <w:rsid w:val="003954E1"/>
    <w:rsid w:val="003D2728"/>
    <w:rsid w:val="00436543"/>
    <w:rsid w:val="004C5B43"/>
    <w:rsid w:val="004C684A"/>
    <w:rsid w:val="004F6C27"/>
    <w:rsid w:val="00545065"/>
    <w:rsid w:val="005B5F7B"/>
    <w:rsid w:val="00630222"/>
    <w:rsid w:val="0063125A"/>
    <w:rsid w:val="0063415C"/>
    <w:rsid w:val="006A5AB5"/>
    <w:rsid w:val="006C4837"/>
    <w:rsid w:val="00705A89"/>
    <w:rsid w:val="007776CD"/>
    <w:rsid w:val="007A1085"/>
    <w:rsid w:val="0082162D"/>
    <w:rsid w:val="008613A2"/>
    <w:rsid w:val="00872192"/>
    <w:rsid w:val="008B058A"/>
    <w:rsid w:val="008D52EE"/>
    <w:rsid w:val="009574CF"/>
    <w:rsid w:val="009F479C"/>
    <w:rsid w:val="00A04218"/>
    <w:rsid w:val="00A97B77"/>
    <w:rsid w:val="00AA791A"/>
    <w:rsid w:val="00BE266A"/>
    <w:rsid w:val="00C05782"/>
    <w:rsid w:val="00CD3107"/>
    <w:rsid w:val="00CF3937"/>
    <w:rsid w:val="00D21EB4"/>
    <w:rsid w:val="00D26A96"/>
    <w:rsid w:val="00D87FE4"/>
    <w:rsid w:val="00DA7256"/>
    <w:rsid w:val="00F22F38"/>
    <w:rsid w:val="00F620BC"/>
    <w:rsid w:val="00FF362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09A71-86A5-43C2-9F6F-008F8A6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56"/>
    <w:pPr>
      <w:ind w:left="720"/>
    </w:pPr>
  </w:style>
  <w:style w:type="paragraph" w:styleId="Header">
    <w:name w:val="header"/>
    <w:basedOn w:val="Normal"/>
    <w:link w:val="HeaderChar"/>
    <w:unhideWhenUsed/>
    <w:rsid w:val="00133FB0"/>
    <w:pPr>
      <w:tabs>
        <w:tab w:val="center" w:pos="4680"/>
        <w:tab w:val="right" w:pos="9360"/>
      </w:tabs>
    </w:pPr>
  </w:style>
  <w:style w:type="character" w:customStyle="1" w:styleId="HeaderChar">
    <w:name w:val="Header Char"/>
    <w:basedOn w:val="DefaultParagraphFont"/>
    <w:link w:val="Header"/>
    <w:uiPriority w:val="99"/>
    <w:rsid w:val="00133FB0"/>
    <w:rPr>
      <w:rFonts w:ascii="Calibri" w:hAnsi="Calibri" w:cs="Times New Roman"/>
    </w:rPr>
  </w:style>
  <w:style w:type="paragraph" w:styleId="Footer">
    <w:name w:val="footer"/>
    <w:basedOn w:val="Normal"/>
    <w:link w:val="FooterChar"/>
    <w:unhideWhenUsed/>
    <w:rsid w:val="00133FB0"/>
    <w:pPr>
      <w:tabs>
        <w:tab w:val="center" w:pos="4680"/>
        <w:tab w:val="right" w:pos="9360"/>
      </w:tabs>
    </w:pPr>
  </w:style>
  <w:style w:type="character" w:customStyle="1" w:styleId="FooterChar">
    <w:name w:val="Footer Char"/>
    <w:basedOn w:val="DefaultParagraphFont"/>
    <w:link w:val="Footer"/>
    <w:uiPriority w:val="99"/>
    <w:rsid w:val="00133FB0"/>
    <w:rPr>
      <w:rFonts w:ascii="Calibri" w:hAnsi="Calibri" w:cs="Times New Roman"/>
    </w:rPr>
  </w:style>
  <w:style w:type="paragraph" w:customStyle="1" w:styleId="Default">
    <w:name w:val="Default"/>
    <w:rsid w:val="00D87F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0634">
      <w:bodyDiv w:val="1"/>
      <w:marLeft w:val="0"/>
      <w:marRight w:val="0"/>
      <w:marTop w:val="0"/>
      <w:marBottom w:val="0"/>
      <w:divBdr>
        <w:top w:val="none" w:sz="0" w:space="0" w:color="auto"/>
        <w:left w:val="none" w:sz="0" w:space="0" w:color="auto"/>
        <w:bottom w:val="none" w:sz="0" w:space="0" w:color="auto"/>
        <w:right w:val="none" w:sz="0" w:space="0" w:color="auto"/>
      </w:divBdr>
    </w:div>
    <w:div w:id="19438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952B-D5E7-42F7-A43C-58CEDAB2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Monitoring details</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Monitoring details</dc:title>
  <dc:subject/>
  <dc:creator>Jaclyn Kolar</dc:creator>
  <cp:keywords/>
  <dc:description/>
  <cp:lastModifiedBy>Miranda Spiro</cp:lastModifiedBy>
  <cp:revision>25</cp:revision>
  <dcterms:created xsi:type="dcterms:W3CDTF">2016-02-17T18:46:00Z</dcterms:created>
  <dcterms:modified xsi:type="dcterms:W3CDTF">2017-02-28T20:50:00Z</dcterms:modified>
</cp:coreProperties>
</file>